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71DD" w14:textId="5361FDB0" w:rsidR="00804876" w:rsidRPr="006535AC" w:rsidRDefault="002C0107" w:rsidP="002C0107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 xml:space="preserve">Séquence </w:t>
      </w:r>
      <w:r w:rsidR="00CA5387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8</w:t>
      </w:r>
    </w:p>
    <w:p w14:paraId="168718FC" w14:textId="77777777" w:rsidR="002C0107" w:rsidRPr="006535AC" w:rsidRDefault="002C0107" w:rsidP="002C0107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Fonction trigonométrique</w:t>
      </w:r>
    </w:p>
    <w:p w14:paraId="57D62C06" w14:textId="77777777" w:rsidR="007A38D0" w:rsidRPr="006535AC" w:rsidRDefault="007A38D0" w:rsidP="002C0107">
      <w:pPr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4E63D006" w14:textId="77777777" w:rsidR="002C0107" w:rsidRPr="006535AC" w:rsidRDefault="007A38D0" w:rsidP="007A38D0">
      <w:pPr>
        <w:pStyle w:val="Paragraphedeliste"/>
        <w:numPr>
          <w:ilvl w:val="0"/>
          <w:numId w:val="1"/>
        </w:numPr>
        <w:rPr>
          <w:rFonts w:ascii="Cambria Math" w:hAnsi="Cambria Math"/>
          <w:color w:val="FF0000"/>
          <w:sz w:val="24"/>
          <w:szCs w:val="24"/>
          <w:u w:val="single"/>
        </w:rPr>
      </w:pPr>
      <w:r w:rsidRPr="006535AC">
        <w:rPr>
          <w:rFonts w:ascii="Cambria Math" w:hAnsi="Cambria Math"/>
          <w:color w:val="FF0000"/>
          <w:sz w:val="24"/>
          <w:szCs w:val="24"/>
          <w:u w:val="single"/>
        </w:rPr>
        <w:t>Le cercle trigonométrique :</w:t>
      </w:r>
    </w:p>
    <w:p w14:paraId="66305AF5" w14:textId="77777777" w:rsidR="007A38D0" w:rsidRPr="006535AC" w:rsidRDefault="007A38D0" w:rsidP="007A38D0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6535AC">
        <w:rPr>
          <w:rFonts w:ascii="Cambria Math" w:hAnsi="Cambria Math"/>
          <w:color w:val="44546A" w:themeColor="text2"/>
          <w:sz w:val="24"/>
          <w:szCs w:val="24"/>
          <w:u w:val="single"/>
        </w:rPr>
        <w:t>Activité 1</w:t>
      </w:r>
      <w:r w:rsidR="005C2664" w:rsidRPr="006535AC">
        <w:rPr>
          <w:rFonts w:ascii="Cambria Math" w:hAnsi="Cambria Math"/>
          <w:color w:val="44546A" w:themeColor="text2"/>
          <w:sz w:val="24"/>
          <w:szCs w:val="24"/>
          <w:u w:val="single"/>
        </w:rPr>
        <w:t xml:space="preserve"> et 2 p.192</w:t>
      </w:r>
      <w:r w:rsidRPr="006535AC">
        <w:rPr>
          <w:rFonts w:ascii="Cambria Math" w:hAnsi="Cambria Math"/>
          <w:color w:val="44546A" w:themeColor="text2"/>
          <w:sz w:val="24"/>
          <w:szCs w:val="24"/>
          <w:u w:val="single"/>
        </w:rPr>
        <w:t xml:space="preserve"> de découverte du cercle trigonométrique.</w:t>
      </w:r>
    </w:p>
    <w:p w14:paraId="681E4E9B" w14:textId="77777777" w:rsidR="005A7536" w:rsidRPr="006535AC" w:rsidRDefault="007A38D0" w:rsidP="007A38D0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On se place dans </w:t>
      </w:r>
      <w:r w:rsidR="005A7536" w:rsidRPr="006535AC">
        <w:rPr>
          <w:rFonts w:ascii="Cambria Math" w:hAnsi="Cambria Math"/>
          <w:color w:val="auto"/>
          <w:sz w:val="24"/>
          <w:szCs w:val="24"/>
        </w:rPr>
        <w:t>un repère orthonormé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</w:t>
      </w:r>
      <w:r w:rsidR="005A7536" w:rsidRPr="006535AC">
        <w:rPr>
          <w:rFonts w:ascii="Cambria Math" w:hAnsi="Cambria Math"/>
          <w:color w:val="auto"/>
          <w:sz w:val="24"/>
          <w:szCs w:val="24"/>
        </w:rPr>
        <w:t xml:space="preserve">(O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5A7536" w:rsidRPr="006535AC">
        <w:rPr>
          <w:rFonts w:ascii="Cambria Math" w:hAnsi="Cambria Math"/>
          <w:sz w:val="24"/>
          <w:szCs w:val="24"/>
        </w:rPr>
        <w:t xml:space="preserve"> </w:t>
      </w:r>
      <w:r w:rsidR="005A7536" w:rsidRPr="006535AC">
        <w:rPr>
          <w:rFonts w:ascii="Cambria Math" w:hAnsi="Cambria Math"/>
          <w:color w:val="auto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5A7536" w:rsidRPr="006535AC">
        <w:rPr>
          <w:rFonts w:ascii="Cambria Math" w:hAnsi="Cambria Math"/>
          <w:sz w:val="24"/>
          <w:szCs w:val="24"/>
        </w:rPr>
        <w:t xml:space="preserve"> </w:t>
      </w:r>
      <w:r w:rsidR="00AB54FE" w:rsidRPr="006535AC">
        <w:rPr>
          <w:rFonts w:ascii="Cambria Math" w:hAnsi="Cambria Math"/>
          <w:sz w:val="24"/>
          <w:szCs w:val="24"/>
        </w:rPr>
        <w:t>)</w:t>
      </w:r>
    </w:p>
    <w:p w14:paraId="6DBA75D5" w14:textId="77777777" w:rsidR="007A38D0" w:rsidRPr="006535AC" w:rsidRDefault="005A7536" w:rsidP="007A38D0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0070C0"/>
          <w:sz w:val="24"/>
          <w:szCs w:val="24"/>
          <w:u w:val="single"/>
        </w:rPr>
        <w:t>Définition :</w:t>
      </w:r>
      <w:r w:rsidR="007A38D0" w:rsidRPr="006535AC">
        <w:rPr>
          <w:rFonts w:ascii="Cambria Math" w:hAnsi="Cambria Math"/>
          <w:color w:val="auto"/>
          <w:sz w:val="24"/>
          <w:szCs w:val="24"/>
        </w:rPr>
        <w:t xml:space="preserve"> Le cercle trigonométrique C est le cercle de centre O, de rayon 1 et orienté dans </w:t>
      </w:r>
      <w:r w:rsidRPr="006535AC">
        <w:rPr>
          <w:rFonts w:ascii="Cambria Math" w:hAnsi="Cambria Math"/>
          <w:color w:val="auto"/>
          <w:sz w:val="24"/>
          <w:szCs w:val="24"/>
        </w:rPr>
        <w:t>le sens direct</w:t>
      </w:r>
      <w:r w:rsidR="007A38D0" w:rsidRPr="006535AC">
        <w:rPr>
          <w:rFonts w:ascii="Cambria Math" w:hAnsi="Cambria Math"/>
          <w:color w:val="auto"/>
          <w:sz w:val="24"/>
          <w:szCs w:val="24"/>
        </w:rPr>
        <w:t xml:space="preserve"> noté + ; c’est-à-dire le sens inverse des aiguilles d’une montre.</w:t>
      </w:r>
    </w:p>
    <w:p w14:paraId="2547714E" w14:textId="77777777" w:rsidR="005A7536" w:rsidRPr="006535AC" w:rsidRDefault="005A7536" w:rsidP="005A7536">
      <w:pPr>
        <w:pStyle w:val="Paragraphedeliste"/>
        <w:numPr>
          <w:ilvl w:val="0"/>
          <w:numId w:val="2"/>
        </w:numPr>
        <w:rPr>
          <w:rFonts w:ascii="Cambria Math" w:hAnsi="Cambria Math"/>
          <w:color w:val="00B050"/>
          <w:sz w:val="24"/>
          <w:szCs w:val="24"/>
          <w:u w:val="single"/>
        </w:rPr>
      </w:pPr>
      <w:r w:rsidRPr="006535AC">
        <w:rPr>
          <w:rFonts w:ascii="Cambria Math" w:hAnsi="Cambria Math"/>
          <w:color w:val="00B050"/>
          <w:sz w:val="24"/>
          <w:szCs w:val="24"/>
          <w:u w:val="single"/>
        </w:rPr>
        <w:t>Enroulement de la droite des réels sur le cercle trigonométrique :</w:t>
      </w:r>
    </w:p>
    <w:p w14:paraId="40D279CE" w14:textId="77777777" w:rsidR="005A7536" w:rsidRPr="006535AC" w:rsidRDefault="005A7536" w:rsidP="005A7536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On considère le cercle trigonométrique C et T sa tangente au point </w:t>
      </w:r>
      <m:oMath>
        <m:r>
          <m:rPr>
            <m:lit/>
            <m:nor/>
          </m:rPr>
          <w:rPr>
            <w:rFonts w:ascii="Cambria Math" w:hAnsi="Cambria Math"/>
            <w:color w:val="auto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1.;0</m:t>
            </m:r>
          </m:e>
        </m:d>
      </m:oMath>
      <w:r w:rsidRPr="006535AC">
        <w:rPr>
          <w:rFonts w:ascii="Cambria Math" w:hAnsi="Cambria Math"/>
          <w:color w:val="auto"/>
          <w:sz w:val="24"/>
          <w:szCs w:val="24"/>
        </w:rPr>
        <w:t xml:space="preserve">. Cette droite est appelée </w:t>
      </w:r>
      <w:r w:rsidRPr="006535AC">
        <w:rPr>
          <w:rFonts w:ascii="Cambria Math" w:hAnsi="Cambria Math"/>
          <w:b/>
          <w:bCs/>
          <w:color w:val="auto"/>
          <w:sz w:val="24"/>
          <w:szCs w:val="24"/>
        </w:rPr>
        <w:t>axe des réels</w:t>
      </w:r>
      <w:r w:rsidRPr="006535AC">
        <w:rPr>
          <w:rFonts w:ascii="Cambria Math" w:hAnsi="Cambria Math"/>
          <w:color w:val="auto"/>
          <w:sz w:val="24"/>
          <w:szCs w:val="24"/>
        </w:rPr>
        <w:t>.</w:t>
      </w:r>
    </w:p>
    <w:p w14:paraId="65979DB7" w14:textId="77777777" w:rsidR="005A7536" w:rsidRPr="006535AC" w:rsidRDefault="005A7536" w:rsidP="005A7536">
      <w:pPr>
        <w:rPr>
          <w:rFonts w:ascii="Cambria Math" w:hAnsi="Cambria Math"/>
          <w:b/>
          <w:bCs/>
          <w:color w:val="auto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Sur cette droite, on considère les points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1;1</m:t>
            </m:r>
          </m:e>
        </m:d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6535AC">
        <w:rPr>
          <w:rFonts w:ascii="Cambria Math" w:hAnsi="Cambria Math"/>
          <w:sz w:val="24"/>
          <w:szCs w:val="24"/>
        </w:rPr>
        <w:t xml:space="preserve">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'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1;-1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. On imagine qu’on enroule cette droite autour du cercle C. La demi droite </w:t>
      </w:r>
      <m:oMath>
        <m:r>
          <w:rPr>
            <w:rFonts w:ascii="Cambria Math" w:hAnsi="Cambria Math"/>
            <w:sz w:val="24"/>
            <w:szCs w:val="24"/>
          </w:rPr>
          <m:t>[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IA</m:t>
        </m:r>
      </m:oMath>
      <w:r w:rsidRPr="006535AC">
        <w:rPr>
          <w:rFonts w:ascii="Cambria Math" w:hAnsi="Cambria Math"/>
          <w:sz w:val="24"/>
          <w:szCs w:val="24"/>
        </w:rPr>
        <w:t xml:space="preserve">) va s’enrouler sur le cercle dans le </w:t>
      </w:r>
      <w:r w:rsidRPr="006535AC">
        <w:rPr>
          <w:rFonts w:ascii="Cambria Math" w:hAnsi="Cambria Math"/>
          <w:b/>
          <w:bCs/>
          <w:color w:val="auto"/>
          <w:sz w:val="24"/>
          <w:szCs w:val="24"/>
        </w:rPr>
        <w:t xml:space="preserve">sens positif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alors que </w:t>
      </w:r>
      <w:proofErr w:type="gramStart"/>
      <w:r w:rsidRPr="006535AC">
        <w:rPr>
          <w:rFonts w:ascii="Cambria Math" w:hAnsi="Cambria Math"/>
          <w:color w:val="auto"/>
          <w:sz w:val="24"/>
          <w:szCs w:val="24"/>
        </w:rPr>
        <w:t>la demi droite</w:t>
      </w:r>
      <w:proofErr w:type="gramEnd"/>
      <w:r w:rsidRPr="006535AC">
        <w:rPr>
          <w:rFonts w:ascii="Cambria Math" w:hAnsi="Cambria Math"/>
          <w:color w:val="auto"/>
          <w:sz w:val="24"/>
          <w:szCs w:val="24"/>
        </w:rPr>
        <w:t xml:space="preserve"> [IA’) va s’enrouler dans le </w:t>
      </w:r>
      <w:r w:rsidRPr="006535AC">
        <w:rPr>
          <w:rFonts w:ascii="Cambria Math" w:hAnsi="Cambria Math"/>
          <w:b/>
          <w:bCs/>
          <w:color w:val="auto"/>
          <w:sz w:val="24"/>
          <w:szCs w:val="24"/>
        </w:rPr>
        <w:t>sens négatif.</w:t>
      </w:r>
    </w:p>
    <w:p w14:paraId="048A5312" w14:textId="77777777" w:rsidR="00CB696C" w:rsidRPr="006535AC" w:rsidRDefault="005A7536" w:rsidP="005A7536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A tout nombre réel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535AC">
        <w:rPr>
          <w:rFonts w:ascii="Cambria Math" w:hAnsi="Cambria Math"/>
          <w:sz w:val="24"/>
          <w:szCs w:val="24"/>
        </w:rPr>
        <w:t xml:space="preserve">, on associe le point N de la tangente T de coordonnée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1;x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, qui se superpose </w:t>
      </w:r>
      <w:r w:rsidR="00CB696C" w:rsidRPr="006535AC">
        <w:rPr>
          <w:rFonts w:ascii="Cambria Math" w:hAnsi="Cambria Math"/>
          <w:sz w:val="24"/>
          <w:szCs w:val="24"/>
        </w:rPr>
        <w:t xml:space="preserve">par enroulement sur un unique point M du cercle trigonométrique. M est appelé image de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CB696C" w:rsidRPr="006535AC">
        <w:rPr>
          <w:rFonts w:ascii="Cambria Math" w:hAnsi="Cambria Math"/>
          <w:sz w:val="24"/>
          <w:szCs w:val="24"/>
        </w:rPr>
        <w:t xml:space="preserve"> sur le cercle C.</w:t>
      </w:r>
    </w:p>
    <w:p w14:paraId="49A187FF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Représentation graphique :</w:t>
      </w:r>
    </w:p>
    <w:p w14:paraId="54EB0CCA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58568257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9D31F19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35CAD3F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156EEEFB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5BD2C349" w14:textId="77777777" w:rsidR="00CB696C" w:rsidRPr="006535AC" w:rsidRDefault="00CB696C" w:rsidP="005A753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F9AB8E3" w14:textId="77777777" w:rsidR="005C2664" w:rsidRPr="006535AC" w:rsidRDefault="005C2664" w:rsidP="005A7536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2DB3AF7D" w14:textId="77777777" w:rsidR="005C2664" w:rsidRPr="006535AC" w:rsidRDefault="005C2664" w:rsidP="005A7536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61600BC6" w14:textId="77777777" w:rsidR="00CB696C" w:rsidRPr="006535AC" w:rsidRDefault="00CB696C" w:rsidP="005A7536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Propriétés :</w:t>
      </w:r>
    </w:p>
    <w:p w14:paraId="3CB0A211" w14:textId="77777777" w:rsidR="00CB696C" w:rsidRPr="006535AC" w:rsidRDefault="00CB696C" w:rsidP="00CB696C">
      <w:pPr>
        <w:pStyle w:val="Paragraphedeliste"/>
        <w:numPr>
          <w:ilvl w:val="0"/>
          <w:numId w:val="3"/>
        </w:num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>Par enroulement de la droite numérique autour du cercle trigonométrique, on peut associer à tout réel un unique point du cercle.</w:t>
      </w:r>
    </w:p>
    <w:p w14:paraId="5F4638AC" w14:textId="77777777" w:rsidR="00CB696C" w:rsidRPr="006535AC" w:rsidRDefault="00CB696C" w:rsidP="00CB696C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535AC">
        <w:rPr>
          <w:rFonts w:ascii="Cambria Math" w:hAnsi="Cambria Math"/>
          <w:sz w:val="24"/>
          <w:szCs w:val="24"/>
        </w:rPr>
        <w:t xml:space="preserve"> un réel et M le point du cercle trigonométrique associée au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535AC">
        <w:rPr>
          <w:rFonts w:ascii="Cambria Math" w:hAnsi="Cambria Math"/>
          <w:sz w:val="24"/>
          <w:szCs w:val="24"/>
        </w:rPr>
        <w:t xml:space="preserve"> , alors le point M est associé à tous les réels de la forme </w:t>
      </w:r>
      <m:oMath>
        <m:r>
          <w:rPr>
            <w:rFonts w:ascii="Cambria Math" w:hAnsi="Cambria Math"/>
            <w:sz w:val="24"/>
            <w:szCs w:val="24"/>
          </w:rPr>
          <m:t>a+2k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 </m:t>
        </m:r>
      </m:oMath>
      <w:r w:rsidRPr="006535AC">
        <w:rPr>
          <w:rFonts w:ascii="Cambria Math" w:hAnsi="Cambria Math"/>
          <w:sz w:val="24"/>
          <w:szCs w:val="24"/>
        </w:rPr>
        <w:t>; k étant un entier.</w:t>
      </w:r>
    </w:p>
    <w:p w14:paraId="23F8F7CD" w14:textId="6DB6F096" w:rsidR="00CB696C" w:rsidRPr="006535AC" w:rsidRDefault="00CB696C" w:rsidP="005A7536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Exemple 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: Associer le réel 0 au point I, </w:t>
      </w:r>
      <m:oMath>
        <m:f>
          <m:f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color w:val="auto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den>
        </m:f>
      </m:oMath>
      <w:r w:rsidRPr="006535AC">
        <w:rPr>
          <w:rFonts w:ascii="Cambria Math" w:hAnsi="Cambria Math"/>
          <w:color w:val="auto"/>
          <w:sz w:val="24"/>
          <w:szCs w:val="24"/>
        </w:rPr>
        <w:t xml:space="preserve"> au point J et le réel </w:t>
      </w:r>
      <w:r w:rsidR="005C2664" w:rsidRPr="006535AC">
        <w:rPr>
          <w:rFonts w:ascii="Cambria Math" w:hAnsi="Cambria Math"/>
          <w:color w:val="auto"/>
          <w:sz w:val="24"/>
          <w:szCs w:val="24"/>
        </w:rPr>
        <w:t>1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au point </w:t>
      </w:r>
      <w:r w:rsidR="00F24D5A" w:rsidRPr="006535AC">
        <w:rPr>
          <w:rFonts w:ascii="Cambria Math" w:hAnsi="Cambria Math"/>
          <w:color w:val="auto"/>
          <w:sz w:val="24"/>
          <w:szCs w:val="24"/>
        </w:rPr>
        <w:t>R</w:t>
      </w:r>
      <w:r w:rsidRPr="006535AC">
        <w:rPr>
          <w:rFonts w:ascii="Cambria Math" w:hAnsi="Cambria Math"/>
          <w:color w:val="auto"/>
          <w:sz w:val="24"/>
          <w:szCs w:val="24"/>
        </w:rPr>
        <w:t>.</w:t>
      </w:r>
    </w:p>
    <w:p w14:paraId="21473ABB" w14:textId="77777777" w:rsidR="00CB696C" w:rsidRPr="006535AC" w:rsidRDefault="00CB696C" w:rsidP="005A7536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0070C0"/>
          <w:sz w:val="24"/>
          <w:szCs w:val="24"/>
          <w:u w:val="single"/>
        </w:rPr>
        <w:lastRenderedPageBreak/>
        <w:t>Définition :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Un radian est la mesure de l’angle géométrique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IOR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</w:t>
      </w:r>
      <w:r w:rsidR="00AC6B46" w:rsidRPr="006535AC">
        <w:rPr>
          <w:rFonts w:ascii="Cambria Math" w:hAnsi="Cambria Math"/>
          <w:sz w:val="24"/>
          <w:szCs w:val="24"/>
        </w:rPr>
        <w:t>interceptant un arc de longueur 1 sur le cercle trigonométrique.</w:t>
      </w:r>
    </w:p>
    <w:p w14:paraId="44A4E7CF" w14:textId="77777777" w:rsidR="00AC6B46" w:rsidRPr="006535AC" w:rsidRDefault="00AC6B46" w:rsidP="005A7536">
      <w:pPr>
        <w:rPr>
          <w:rFonts w:ascii="Cambria Math" w:eastAsiaTheme="minorEastAsia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 xml:space="preserve">Ainsi, si A et B sont deux points du cercle trigonométrique, alors la </w:t>
      </w:r>
      <w:r w:rsidR="00AB54FE" w:rsidRPr="006535AC">
        <w:rPr>
          <w:rFonts w:ascii="Cambria Math" w:hAnsi="Cambria Math"/>
          <w:sz w:val="24"/>
          <w:szCs w:val="24"/>
        </w:rPr>
        <w:t>mesure</w:t>
      </w:r>
      <w:r w:rsidRPr="006535AC">
        <w:rPr>
          <w:rFonts w:ascii="Cambria Math" w:hAnsi="Cambria Math"/>
          <w:sz w:val="24"/>
          <w:szCs w:val="24"/>
        </w:rPr>
        <w:t xml:space="preserve"> de l’angle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AOB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en radian est égale à la </w:t>
      </w:r>
      <w:r w:rsidR="00AB54FE" w:rsidRPr="006535AC">
        <w:rPr>
          <w:rFonts w:ascii="Cambria Math" w:hAnsi="Cambria Math"/>
          <w:sz w:val="24"/>
          <w:szCs w:val="24"/>
        </w:rPr>
        <w:t>longueur</w:t>
      </w:r>
      <w:r w:rsidRPr="006535AC">
        <w:rPr>
          <w:rFonts w:ascii="Cambria Math" w:hAnsi="Cambria Math"/>
          <w:sz w:val="24"/>
          <w:szCs w:val="24"/>
        </w:rPr>
        <w:t xml:space="preserve"> de l’arc intercepté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AB54FE" w:rsidRPr="006535AC">
        <w:rPr>
          <w:rFonts w:ascii="Cambria Math" w:eastAsiaTheme="minorEastAsia" w:hAnsi="Cambria Math"/>
          <w:sz w:val="24"/>
          <w:szCs w:val="24"/>
        </w:rPr>
        <w:t>.</w:t>
      </w:r>
    </w:p>
    <w:p w14:paraId="055DBBCE" w14:textId="77777777" w:rsidR="00AB54FE" w:rsidRPr="006535AC" w:rsidRDefault="00AB54FE" w:rsidP="005A7536">
      <w:pPr>
        <w:rPr>
          <w:rFonts w:ascii="Cambria Math" w:eastAsiaTheme="minorEastAsia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eastAsiaTheme="minorEastAsia" w:hAnsi="Cambria Math"/>
          <w:b/>
          <w:bCs/>
          <w:color w:val="002060"/>
          <w:sz w:val="24"/>
          <w:szCs w:val="24"/>
          <w:u w:val="single"/>
        </w:rPr>
        <w:t>Propriété :</w:t>
      </w:r>
    </w:p>
    <w:p w14:paraId="77FA8BE0" w14:textId="77777777" w:rsidR="00AB54FE" w:rsidRPr="006535AC" w:rsidRDefault="00AB54FE" w:rsidP="005A7536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6535AC">
        <w:rPr>
          <w:rFonts w:ascii="Cambria Math" w:eastAsiaTheme="minorEastAsia" w:hAnsi="Cambria Math"/>
          <w:color w:val="auto"/>
          <w:sz w:val="24"/>
          <w:szCs w:val="24"/>
        </w:rPr>
        <w:t>La mesure d’un angle en radian est proportionnelle à sa mesure en degré.</w:t>
      </w:r>
    </w:p>
    <w:p w14:paraId="61D4F97F" w14:textId="77777777" w:rsidR="00AB54FE" w:rsidRPr="006535AC" w:rsidRDefault="00AB54FE" w:rsidP="005A7536">
      <w:pPr>
        <w:rPr>
          <w:rFonts w:ascii="Cambria Math" w:eastAsiaTheme="minorEastAsia" w:hAnsi="Cambria Math"/>
          <w:b/>
          <w:bCs/>
          <w:color w:val="auto"/>
          <w:sz w:val="24"/>
          <w:szCs w:val="24"/>
        </w:rPr>
      </w:pPr>
      <w:r w:rsidRPr="006535AC">
        <w:rPr>
          <w:rFonts w:ascii="Cambria Math" w:eastAsiaTheme="minorEastAsia" w:hAnsi="Cambria Math"/>
          <w:b/>
          <w:bCs/>
          <w:color w:val="auto"/>
          <w:sz w:val="24"/>
          <w:szCs w:val="24"/>
        </w:rPr>
        <w:t xml:space="preserve">Valeurs remarquables : </w:t>
      </w:r>
    </w:p>
    <w:p w14:paraId="42747758" w14:textId="77777777" w:rsidR="00AB54FE" w:rsidRPr="006535AC" w:rsidRDefault="00AB54FE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6535AC">
        <w:rPr>
          <w:rFonts w:ascii="Cambria Math" w:eastAsiaTheme="minorEastAsia" w:hAnsi="Cambria Math"/>
          <w:color w:val="auto"/>
          <w:sz w:val="24"/>
          <w:szCs w:val="24"/>
        </w:rPr>
        <w:t xml:space="preserve">0° =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6535AC">
        <w:rPr>
          <w:rFonts w:ascii="Cambria Math" w:hAnsi="Cambria Math"/>
          <w:sz w:val="24"/>
          <w:szCs w:val="24"/>
        </w:rPr>
        <w:t xml:space="preserve"> radian</w:t>
      </w:r>
    </w:p>
    <w:p w14:paraId="09134EA1" w14:textId="77777777" w:rsidR="00AB54FE" w:rsidRPr="006535AC" w:rsidRDefault="00CA5387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AB54FE" w:rsidRPr="006535A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AB54FE" w:rsidRPr="006535AC">
        <w:rPr>
          <w:rFonts w:ascii="Cambria Math" w:hAnsi="Cambria Math"/>
          <w:sz w:val="24"/>
          <w:szCs w:val="24"/>
        </w:rPr>
        <w:t>radian</w:t>
      </w:r>
      <w:proofErr w:type="gramEnd"/>
    </w:p>
    <w:p w14:paraId="44BC19EE" w14:textId="77777777" w:rsidR="00AB54FE" w:rsidRPr="006535AC" w:rsidRDefault="00CA5387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B54FE" w:rsidRPr="006535A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AB54FE" w:rsidRPr="006535AC">
        <w:rPr>
          <w:rFonts w:ascii="Cambria Math" w:hAnsi="Cambria Math"/>
          <w:sz w:val="24"/>
          <w:szCs w:val="24"/>
        </w:rPr>
        <w:t>radian</w:t>
      </w:r>
      <w:proofErr w:type="gramEnd"/>
    </w:p>
    <w:p w14:paraId="7F3B9613" w14:textId="77777777" w:rsidR="00AB54FE" w:rsidRPr="006535AC" w:rsidRDefault="00CA5387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B54FE" w:rsidRPr="006535A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AB54FE" w:rsidRPr="006535AC">
        <w:rPr>
          <w:rFonts w:ascii="Cambria Math" w:hAnsi="Cambria Math"/>
          <w:sz w:val="24"/>
          <w:szCs w:val="24"/>
        </w:rPr>
        <w:t>radian</w:t>
      </w:r>
      <w:proofErr w:type="gramEnd"/>
    </w:p>
    <w:p w14:paraId="2BF95635" w14:textId="77777777" w:rsidR="00AB54FE" w:rsidRPr="006535AC" w:rsidRDefault="00CA5387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B54FE" w:rsidRPr="006535A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AB54FE" w:rsidRPr="006535AC">
        <w:rPr>
          <w:rFonts w:ascii="Cambria Math" w:hAnsi="Cambria Math"/>
          <w:sz w:val="24"/>
          <w:szCs w:val="24"/>
        </w:rPr>
        <w:t>radian</w:t>
      </w:r>
      <w:proofErr w:type="gramEnd"/>
    </w:p>
    <w:p w14:paraId="176CFA1C" w14:textId="77777777" w:rsidR="00AB54FE" w:rsidRPr="006535AC" w:rsidRDefault="00CA5387" w:rsidP="00AB54FE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</m:oMath>
      <w:r w:rsidR="00AB54FE" w:rsidRPr="006535A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AB54FE" w:rsidRPr="006535AC">
        <w:rPr>
          <w:rFonts w:ascii="Cambria Math" w:hAnsi="Cambria Math"/>
          <w:sz w:val="24"/>
          <w:szCs w:val="24"/>
        </w:rPr>
        <w:t>radian</w:t>
      </w:r>
      <w:proofErr w:type="gramEnd"/>
    </w:p>
    <w:p w14:paraId="4AC3C941" w14:textId="4CF1406E" w:rsidR="00AB54FE" w:rsidRPr="006535AC" w:rsidRDefault="00013220" w:rsidP="00AB54FE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Exercices</w:t>
      </w:r>
      <w:r w:rsidR="00E4062B" w:rsidRPr="006535AC">
        <w:rPr>
          <w:rFonts w:ascii="Cambria Math" w:hAnsi="Cambria Math"/>
          <w:color w:val="7030A0"/>
          <w:sz w:val="24"/>
          <w:szCs w:val="24"/>
          <w:u w:val="single"/>
        </w:rPr>
        <w:t xml:space="preserve"> d’application :</w:t>
      </w:r>
      <w:r w:rsidR="00460461" w:rsidRPr="006535AC">
        <w:rPr>
          <w:rFonts w:ascii="Cambria Math" w:hAnsi="Cambria Math"/>
          <w:color w:val="7030A0"/>
          <w:sz w:val="24"/>
          <w:szCs w:val="24"/>
          <w:u w:val="single"/>
        </w:rPr>
        <w:t xml:space="preserve"> capacité 1 et 22, 29 p 202</w:t>
      </w:r>
    </w:p>
    <w:p w14:paraId="540CAE96" w14:textId="77777777" w:rsidR="00E4062B" w:rsidRPr="006535AC" w:rsidRDefault="00E4062B" w:rsidP="00AB54FE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5928085" w14:textId="77777777" w:rsidR="00AB54FE" w:rsidRPr="006535AC" w:rsidRDefault="00AB54FE" w:rsidP="00AB54FE">
      <w:pPr>
        <w:pStyle w:val="Paragraphedeliste"/>
        <w:numPr>
          <w:ilvl w:val="0"/>
          <w:numId w:val="2"/>
        </w:numPr>
        <w:rPr>
          <w:rFonts w:ascii="Cambria Math" w:hAnsi="Cambria Math"/>
          <w:color w:val="00B050"/>
          <w:sz w:val="24"/>
          <w:szCs w:val="24"/>
          <w:u w:val="single"/>
        </w:rPr>
      </w:pPr>
      <w:r w:rsidRPr="006535AC">
        <w:rPr>
          <w:rFonts w:ascii="Cambria Math" w:hAnsi="Cambria Math"/>
          <w:color w:val="00B050"/>
          <w:sz w:val="24"/>
          <w:szCs w:val="24"/>
          <w:u w:val="single"/>
        </w:rPr>
        <w:t>Cosinus et sinus d’un nombre réel</w:t>
      </w:r>
    </w:p>
    <w:p w14:paraId="6059217E" w14:textId="77777777" w:rsidR="00AB54FE" w:rsidRPr="006535AC" w:rsidRDefault="00AB54FE" w:rsidP="00AB54FE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6535AC">
        <w:rPr>
          <w:rFonts w:ascii="Cambria Math" w:hAnsi="Cambria Math"/>
          <w:color w:val="0070C0"/>
          <w:sz w:val="24"/>
          <w:szCs w:val="24"/>
        </w:rPr>
        <w:t xml:space="preserve">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Soit M le point du cercle trigonométrique associé au réel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6535AC">
        <w:rPr>
          <w:rFonts w:ascii="Cambria Math" w:hAnsi="Cambria Math"/>
          <w:color w:val="auto"/>
          <w:sz w:val="24"/>
          <w:szCs w:val="24"/>
        </w:rPr>
        <w:t xml:space="preserve">. </w:t>
      </w:r>
    </w:p>
    <w:p w14:paraId="5666BAEF" w14:textId="77777777" w:rsidR="00AB54FE" w:rsidRPr="006535AC" w:rsidRDefault="00AB54FE" w:rsidP="00AB54FE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L’abscisse du point M dans le repère (O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)</w:t>
      </w:r>
      <w:r w:rsidR="00013220" w:rsidRPr="006535AC">
        <w:rPr>
          <w:rFonts w:ascii="Cambria Math" w:hAnsi="Cambria Math"/>
          <w:sz w:val="24"/>
          <w:szCs w:val="24"/>
        </w:rPr>
        <w:t xml:space="preserve"> est le </w:t>
      </w:r>
      <w:r w:rsidR="00013220" w:rsidRPr="006535AC">
        <w:rPr>
          <w:rFonts w:ascii="Cambria Math" w:hAnsi="Cambria Math"/>
          <w:b/>
          <w:bCs/>
          <w:sz w:val="24"/>
          <w:szCs w:val="24"/>
        </w:rPr>
        <w:t xml:space="preserve">cosinus </w:t>
      </w:r>
      <w:r w:rsidR="00013220" w:rsidRPr="006535AC">
        <w:rPr>
          <w:rFonts w:ascii="Cambria Math" w:hAnsi="Cambria Math"/>
          <w:sz w:val="24"/>
          <w:szCs w:val="24"/>
        </w:rPr>
        <w:t xml:space="preserve">du réel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13220" w:rsidRPr="006535AC">
        <w:rPr>
          <w:rFonts w:ascii="Cambria Math" w:hAnsi="Cambria Math"/>
          <w:sz w:val="24"/>
          <w:szCs w:val="24"/>
        </w:rPr>
        <w:t xml:space="preserve"> , noté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cos</m:t>
        </m:r>
      </m:oMath>
      <w:r w:rsidR="00013220" w:rsidRPr="006535AC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13220" w:rsidRPr="006535AC">
        <w:rPr>
          <w:rFonts w:ascii="Cambria Math" w:hAnsi="Cambria Math"/>
          <w:sz w:val="24"/>
          <w:szCs w:val="24"/>
        </w:rPr>
        <w:t>.</w:t>
      </w:r>
    </w:p>
    <w:p w14:paraId="3E1E4CB3" w14:textId="77777777" w:rsidR="00013220" w:rsidRPr="006535AC" w:rsidRDefault="00013220" w:rsidP="00AB54FE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 xml:space="preserve">L’ordonnée du point M dans le repère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(O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6535AC">
        <w:rPr>
          <w:rFonts w:ascii="Cambria Math" w:hAnsi="Cambria Math"/>
          <w:sz w:val="24"/>
          <w:szCs w:val="24"/>
        </w:rPr>
        <w:t xml:space="preserve"> )est le sinus du réel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535AC">
        <w:rPr>
          <w:rFonts w:ascii="Cambria Math" w:hAnsi="Cambria Math"/>
          <w:sz w:val="24"/>
          <w:szCs w:val="24"/>
        </w:rPr>
        <w:t xml:space="preserve"> , noté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sin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6535AC">
        <w:rPr>
          <w:rFonts w:ascii="Cambria Math" w:hAnsi="Cambria Math"/>
          <w:sz w:val="24"/>
          <w:szCs w:val="24"/>
        </w:rPr>
        <w:t>.</w:t>
      </w:r>
    </w:p>
    <w:p w14:paraId="2B713BC1" w14:textId="77777777" w:rsidR="00013220" w:rsidRPr="006535AC" w:rsidRDefault="00013220" w:rsidP="00AB54FE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6535AC">
        <w:rPr>
          <w:rFonts w:ascii="Cambria Math" w:hAnsi="Cambria Math"/>
          <w:color w:val="44546A" w:themeColor="text2"/>
          <w:sz w:val="24"/>
          <w:szCs w:val="24"/>
          <w:u w:val="single"/>
        </w:rPr>
        <w:t>Activité découverte des valeurs remarquables du cercles trigonométriques.</w:t>
      </w:r>
    </w:p>
    <w:p w14:paraId="320E34F4" w14:textId="77777777" w:rsidR="003345E3" w:rsidRPr="006535AC" w:rsidRDefault="003345E3" w:rsidP="003345E3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6612464F" w14:textId="77777777" w:rsidR="003345E3" w:rsidRPr="006535AC" w:rsidRDefault="003345E3" w:rsidP="003345E3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Valeurs remarquables :</w:t>
      </w:r>
    </w:p>
    <w:p w14:paraId="66204473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>A partir de l’activité précédente, construire un tableau représentant l’ensemble des valeurs remarquables du cercle trigonométrique.</w:t>
      </w:r>
    </w:p>
    <w:p w14:paraId="7EEEE45D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2DBBB5E7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153E2AF9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0D0353F3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53B83B50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5DC84214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669BE72F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0600E1D3" w14:textId="77777777" w:rsidR="003345E3" w:rsidRPr="006535AC" w:rsidRDefault="003345E3" w:rsidP="003345E3">
      <w:pPr>
        <w:rPr>
          <w:rFonts w:ascii="Cambria Math" w:hAnsi="Cambria Math"/>
          <w:color w:val="auto"/>
          <w:sz w:val="24"/>
          <w:szCs w:val="24"/>
        </w:rPr>
      </w:pPr>
    </w:p>
    <w:p w14:paraId="6AE416C5" w14:textId="77777777" w:rsidR="003345E3" w:rsidRPr="006535AC" w:rsidRDefault="003345E3" w:rsidP="003345E3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4B4A6978" w14:textId="77777777" w:rsidR="00013220" w:rsidRPr="006535AC" w:rsidRDefault="00013220" w:rsidP="00AB54FE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00BCFBA3" w14:textId="77777777" w:rsidR="00013220" w:rsidRPr="006535AC" w:rsidRDefault="00013220" w:rsidP="00AB54FE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Propriétés :</w:t>
      </w:r>
    </w:p>
    <w:p w14:paraId="6D0E43ED" w14:textId="77777777" w:rsidR="00013220" w:rsidRPr="006535AC" w:rsidRDefault="00013220" w:rsidP="00AB54FE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Pour tout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535AC">
        <w:rPr>
          <w:rFonts w:ascii="Cambria Math" w:hAnsi="Cambria Math"/>
          <w:sz w:val="24"/>
          <w:szCs w:val="24"/>
        </w:rPr>
        <w:t> :</w:t>
      </w:r>
    </w:p>
    <w:p w14:paraId="5750BF47" w14:textId="4EC64E55" w:rsidR="00AB54FE" w:rsidRPr="006535AC" w:rsidRDefault="00013220" w:rsidP="008929AB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-1⩽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cos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a⩽1 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6535AC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-1≤sin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a⩽1</m:t>
        </m:r>
      </m:oMath>
      <w:r w:rsidRPr="006535AC">
        <w:rPr>
          <w:rFonts w:ascii="Cambria Math" w:hAnsi="Cambria Math"/>
          <w:sz w:val="24"/>
          <w:szCs w:val="24"/>
        </w:rPr>
        <w:t xml:space="preserve"> </w:t>
      </w:r>
    </w:p>
    <w:p w14:paraId="4FC6E6A0" w14:textId="77777777" w:rsidR="00013220" w:rsidRPr="006535AC" w:rsidRDefault="00013220" w:rsidP="008929AB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a+2k</m:t>
            </m:r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 =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 et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a+2k</m:t>
            </m:r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 pour </w:t>
      </w:r>
      <m:oMath>
        <m:r>
          <w:rPr>
            <w:rFonts w:ascii="Cambria Math" w:hAnsi="Cambria Math"/>
            <w:sz w:val="24"/>
            <w:szCs w:val="24"/>
          </w:rPr>
          <m:t xml:space="preserve">k 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ntier.</m:t>
        </m:r>
      </m:oMath>
      <w:r w:rsidRPr="006535AC">
        <w:rPr>
          <w:rFonts w:ascii="Cambria Math" w:hAnsi="Cambria Math"/>
          <w:sz w:val="24"/>
          <w:szCs w:val="24"/>
        </w:rPr>
        <w:t xml:space="preserve"> </w:t>
      </w:r>
    </w:p>
    <w:p w14:paraId="1C8A6E2E" w14:textId="77777777" w:rsidR="00013220" w:rsidRPr="006535AC" w:rsidRDefault="00CA5387" w:rsidP="008929AB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8929AB" w:rsidRPr="006535AC">
        <w:rPr>
          <w:rFonts w:ascii="Cambria Math" w:hAnsi="Cambria Math"/>
          <w:sz w:val="24"/>
          <w:szCs w:val="24"/>
        </w:rPr>
        <w:t xml:space="preserve"> </w:t>
      </w:r>
    </w:p>
    <w:p w14:paraId="05B19D53" w14:textId="77777777" w:rsidR="008929AB" w:rsidRPr="006535AC" w:rsidRDefault="008929AB" w:rsidP="008929AB">
      <w:pPr>
        <w:rPr>
          <w:rFonts w:ascii="Cambria Math" w:hAnsi="Cambria Math"/>
          <w:sz w:val="24"/>
          <w:szCs w:val="24"/>
        </w:rPr>
      </w:pPr>
    </w:p>
    <w:p w14:paraId="09ED3EFD" w14:textId="77777777" w:rsidR="008929AB" w:rsidRPr="006535AC" w:rsidRDefault="008929AB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Démonstrations</w:t>
      </w:r>
      <w:r w:rsidR="003345E3" w:rsidRPr="006535AC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 xml:space="preserve"> des propriétés et valeurs remarquables</w:t>
      </w:r>
      <w:r w:rsidRPr="006535AC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 :</w:t>
      </w:r>
    </w:p>
    <w:p w14:paraId="6D962E79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581CB7F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F68A492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C7E6248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78D5DEB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558BA4B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57EF9261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CCF89DA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0E83846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7C3CB97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D664ADB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85275B9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E7AFC98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F392A83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F20AE85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3D3F05E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4B92E00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F26868C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4048CD1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D9AED64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B91E966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7B3C041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5E33B0D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595D5FD3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E321663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291D405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F7F879F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5A82EDB9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BE6C1EC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EAA7445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C3B4685" w14:textId="77777777" w:rsidR="003345E3" w:rsidRPr="006535AC" w:rsidRDefault="003345E3" w:rsidP="008929AB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90D32C9" w14:textId="77777777" w:rsidR="003345E3" w:rsidRPr="006535AC" w:rsidRDefault="005C2664" w:rsidP="008929AB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Exercices d’application :</w:t>
      </w:r>
    </w:p>
    <w:p w14:paraId="1A621406" w14:textId="77777777" w:rsidR="00792324" w:rsidRPr="006535AC" w:rsidRDefault="00792324" w:rsidP="00792324">
      <w:pPr>
        <w:pStyle w:val="Paragraphedeliste"/>
        <w:numPr>
          <w:ilvl w:val="0"/>
          <w:numId w:val="1"/>
        </w:numPr>
        <w:rPr>
          <w:rFonts w:ascii="Cambria Math" w:hAnsi="Cambria Math"/>
          <w:color w:val="FF0000"/>
          <w:sz w:val="24"/>
          <w:szCs w:val="24"/>
          <w:u w:val="single"/>
        </w:rPr>
      </w:pPr>
      <w:r w:rsidRPr="006535AC">
        <w:rPr>
          <w:rFonts w:ascii="Cambria Math" w:hAnsi="Cambria Math"/>
          <w:color w:val="FF0000"/>
          <w:sz w:val="24"/>
          <w:szCs w:val="24"/>
          <w:u w:val="single"/>
        </w:rPr>
        <w:t>Les fonctions cosinus et sinus</w:t>
      </w:r>
    </w:p>
    <w:p w14:paraId="3FA6FD33" w14:textId="77777777" w:rsidR="00792324" w:rsidRPr="006535AC" w:rsidRDefault="00792324" w:rsidP="00792324">
      <w:pPr>
        <w:pStyle w:val="Paragraphedeliste"/>
        <w:numPr>
          <w:ilvl w:val="0"/>
          <w:numId w:val="6"/>
        </w:numPr>
        <w:rPr>
          <w:rFonts w:ascii="Cambria Math" w:hAnsi="Cambria Math"/>
          <w:color w:val="00B050"/>
          <w:sz w:val="24"/>
          <w:szCs w:val="24"/>
          <w:u w:val="single"/>
        </w:rPr>
      </w:pPr>
      <w:r w:rsidRPr="006535AC">
        <w:rPr>
          <w:rFonts w:ascii="Cambria Math" w:hAnsi="Cambria Math"/>
          <w:color w:val="00B050"/>
          <w:sz w:val="24"/>
          <w:szCs w:val="24"/>
          <w:u w:val="single"/>
        </w:rPr>
        <w:t>Fonction cosinus et sinus :</w:t>
      </w:r>
    </w:p>
    <w:p w14:paraId="044C7143" w14:textId="77777777" w:rsidR="00792324" w:rsidRPr="006535AC" w:rsidRDefault="00BA769B" w:rsidP="00792324">
      <w:pPr>
        <w:rPr>
          <w:rFonts w:ascii="Cambria Math" w:eastAsiaTheme="minorEastAsia" w:hAnsi="Cambria Math"/>
          <w:sz w:val="24"/>
          <w:szCs w:val="24"/>
        </w:rPr>
      </w:pPr>
      <w:r w:rsidRPr="006535AC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Définition : 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La fonction cosinus, notée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 est définie sur R par </w:t>
      </w:r>
      <m:oMath>
        <m:r>
          <w:rPr>
            <w:rFonts w:ascii="Cambria Math" w:hAnsi="Cambria Math"/>
            <w:sz w:val="24"/>
            <w:szCs w:val="24"/>
          </w:rPr>
          <m:t>x→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Pr="006535AC">
        <w:rPr>
          <w:rFonts w:ascii="Cambria Math" w:eastAsiaTheme="minorEastAsia" w:hAnsi="Cambria Math"/>
          <w:sz w:val="24"/>
          <w:szCs w:val="24"/>
        </w:rPr>
        <w:t>.</w:t>
      </w:r>
    </w:p>
    <w:p w14:paraId="03A1C1C1" w14:textId="77777777" w:rsidR="00BA769B" w:rsidRPr="006535AC" w:rsidRDefault="00BA769B" w:rsidP="00792324">
      <w:pPr>
        <w:rPr>
          <w:rFonts w:ascii="Cambria Math" w:eastAsiaTheme="minorEastAsia" w:hAnsi="Cambria Math"/>
          <w:sz w:val="24"/>
          <w:szCs w:val="24"/>
        </w:rPr>
      </w:pPr>
      <w:r w:rsidRPr="006535AC">
        <w:rPr>
          <w:rFonts w:ascii="Cambria Math" w:eastAsiaTheme="minorEastAsia" w:hAnsi="Cambria Math"/>
          <w:sz w:val="24"/>
          <w:szCs w:val="24"/>
        </w:rPr>
        <w:t xml:space="preserve">La fonction sinus, notée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535AC">
        <w:rPr>
          <w:rFonts w:ascii="Cambria Math" w:hAnsi="Cambria Math"/>
          <w:sz w:val="24"/>
          <w:szCs w:val="24"/>
        </w:rPr>
        <w:t xml:space="preserve"> </w:t>
      </w:r>
      <w:r w:rsidRPr="006535AC">
        <w:rPr>
          <w:rFonts w:ascii="Cambria Math" w:eastAsiaTheme="minorEastAsia" w:hAnsi="Cambria Math"/>
          <w:sz w:val="24"/>
          <w:szCs w:val="24"/>
        </w:rPr>
        <w:t xml:space="preserve"> est définie sur R par </w:t>
      </w:r>
      <m:oMath>
        <m:r>
          <w:rPr>
            <w:rFonts w:ascii="Cambria Math" w:hAnsi="Cambria Math"/>
            <w:sz w:val="24"/>
            <w:szCs w:val="24"/>
          </w:rPr>
          <m:t>x→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Pr="006535AC">
        <w:rPr>
          <w:rFonts w:ascii="Cambria Math" w:eastAsiaTheme="minorEastAsia" w:hAnsi="Cambria Math"/>
          <w:sz w:val="24"/>
          <w:szCs w:val="24"/>
        </w:rPr>
        <w:t>.</w:t>
      </w:r>
    </w:p>
    <w:p w14:paraId="6F92B53E" w14:textId="77777777" w:rsidR="00BA769B" w:rsidRPr="006535AC" w:rsidRDefault="00BA769B" w:rsidP="00792324">
      <w:pPr>
        <w:rPr>
          <w:rFonts w:ascii="Cambria Math" w:eastAsiaTheme="minorEastAsia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eastAsiaTheme="minorEastAsia" w:hAnsi="Cambria Math"/>
          <w:b/>
          <w:bCs/>
          <w:color w:val="002060"/>
          <w:sz w:val="24"/>
          <w:szCs w:val="24"/>
          <w:u w:val="single"/>
        </w:rPr>
        <w:t>Propriétés :</w:t>
      </w:r>
    </w:p>
    <w:p w14:paraId="6A400B33" w14:textId="77777777" w:rsidR="00BA769B" w:rsidRPr="006535AC" w:rsidRDefault="00BA769B" w:rsidP="00BA769B">
      <w:pPr>
        <w:pStyle w:val="Paragraphedeliste"/>
        <w:numPr>
          <w:ilvl w:val="0"/>
          <w:numId w:val="7"/>
        </w:num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 xml:space="preserve">Parité : </w:t>
      </w:r>
      <w:r w:rsidRPr="006535AC">
        <w:rPr>
          <w:rFonts w:ascii="Cambria Math" w:hAnsi="Cambria Math"/>
          <w:color w:val="auto"/>
          <w:sz w:val="24"/>
          <w:szCs w:val="24"/>
        </w:rPr>
        <w:t>La fonction cosinus est paire, la fonction sinus est impaire.</w:t>
      </w:r>
    </w:p>
    <w:p w14:paraId="35FA9126" w14:textId="77777777" w:rsidR="00BA769B" w:rsidRPr="006535AC" w:rsidRDefault="00BA769B" w:rsidP="00BA769B">
      <w:pPr>
        <w:rPr>
          <w:rFonts w:ascii="Cambria Math" w:eastAsiaTheme="minorEastAsia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Ainsi, pour tout réel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6535A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Pr="006535AC"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Pr="006535AC">
        <w:rPr>
          <w:rFonts w:ascii="Cambria Math" w:eastAsiaTheme="minorEastAsia" w:hAnsi="Cambria Math"/>
          <w:sz w:val="24"/>
          <w:szCs w:val="24"/>
        </w:rPr>
        <w:t>.</w:t>
      </w:r>
    </w:p>
    <w:p w14:paraId="689F2EAD" w14:textId="77777777" w:rsidR="00BA769B" w:rsidRPr="006535AC" w:rsidRDefault="00BA769B" w:rsidP="00BA769B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Périodicité :</w:t>
      </w:r>
      <w:r w:rsidRPr="006535AC">
        <w:rPr>
          <w:rFonts w:ascii="Cambria Math" w:hAnsi="Cambria Math"/>
          <w:color w:val="auto"/>
          <w:sz w:val="24"/>
          <w:szCs w:val="24"/>
        </w:rPr>
        <w:t xml:space="preserve"> Les fonctions cosinus et sinus sont périodiques de période </w:t>
      </w:r>
      <m:oMath>
        <m:r>
          <w:rPr>
            <w:rFonts w:ascii="Cambria Math" w:hAnsi="Cambria Math"/>
            <w:sz w:val="24"/>
            <w:szCs w:val="24"/>
          </w:rPr>
          <m:t>2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</m:oMath>
      <w:r w:rsidRPr="006535AC">
        <w:rPr>
          <w:rFonts w:ascii="Cambria Math" w:hAnsi="Cambria Math"/>
          <w:sz w:val="24"/>
          <w:szCs w:val="24"/>
        </w:rPr>
        <w:t>.</w:t>
      </w:r>
    </w:p>
    <w:p w14:paraId="3DCE94D0" w14:textId="77777777" w:rsidR="00BA769B" w:rsidRPr="006535AC" w:rsidRDefault="00BA769B" w:rsidP="00BA769B">
      <w:pPr>
        <w:rPr>
          <w:rFonts w:ascii="Cambria Math" w:eastAsiaTheme="minorEastAsia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 xml:space="preserve">Ainsi, pour tout réel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535AC">
        <w:rPr>
          <w:rFonts w:ascii="Cambria Math" w:hAnsi="Cambria Math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x∓2π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</m:oMath>
      <w:r w:rsidRPr="006535AC"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x∓2π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</m:oMath>
      <w:r w:rsidRPr="006535AC">
        <w:rPr>
          <w:rFonts w:ascii="Cambria Math" w:eastAsiaTheme="minorEastAsia" w:hAnsi="Cambria Math"/>
          <w:sz w:val="24"/>
          <w:szCs w:val="24"/>
        </w:rPr>
        <w:t>.</w:t>
      </w:r>
    </w:p>
    <w:p w14:paraId="392FD3F8" w14:textId="77777777" w:rsidR="00BA769B" w:rsidRPr="006535AC" w:rsidRDefault="00BA769B" w:rsidP="00BA769B">
      <w:pPr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</w:pPr>
      <w:r w:rsidRPr="006535AC"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  <w:t>Démonstrations :</w:t>
      </w:r>
    </w:p>
    <w:p w14:paraId="7AE393DA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07AC0C55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6E61CF59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395C8B8F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2E62BB1A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1CB0993B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</w:p>
    <w:p w14:paraId="3DF33C88" w14:textId="77777777" w:rsidR="00BA769B" w:rsidRPr="006535AC" w:rsidRDefault="00BA769B" w:rsidP="00BA769B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92D050"/>
          <w:sz w:val="24"/>
          <w:szCs w:val="24"/>
          <w:u w:val="single"/>
        </w:rPr>
        <w:t>Conséquence :</w:t>
      </w:r>
      <w:r w:rsidRPr="006535AC">
        <w:rPr>
          <w:rFonts w:ascii="Cambria Math" w:hAnsi="Cambria Math"/>
          <w:sz w:val="24"/>
          <w:szCs w:val="24"/>
        </w:rPr>
        <w:t xml:space="preserve"> La représentation graphique de</w:t>
      </w:r>
      <w:r w:rsidR="00E1761D" w:rsidRPr="006535AC">
        <w:rPr>
          <w:rFonts w:ascii="Cambria Math" w:hAnsi="Cambria Math"/>
          <w:sz w:val="24"/>
          <w:szCs w:val="24"/>
        </w:rPr>
        <w:t xml:space="preserve"> la fonction</w:t>
      </w:r>
      <w:r w:rsidRPr="006535AC">
        <w:rPr>
          <w:rFonts w:ascii="Cambria Math" w:hAnsi="Cambria Math"/>
          <w:sz w:val="24"/>
          <w:szCs w:val="24"/>
        </w:rPr>
        <w:t xml:space="preserve"> sinus e</w:t>
      </w:r>
      <w:r w:rsidR="00E1761D" w:rsidRPr="006535AC">
        <w:rPr>
          <w:rFonts w:ascii="Cambria Math" w:hAnsi="Cambria Math"/>
          <w:sz w:val="24"/>
          <w:szCs w:val="24"/>
        </w:rPr>
        <w:t>st symétrique par rapport à l’origine, et celle de la fonction cosinus est symétrique par rapport à l’axe des ordonnées.</w:t>
      </w:r>
    </w:p>
    <w:p w14:paraId="37660DEA" w14:textId="77777777" w:rsidR="006677E9" w:rsidRPr="006535AC" w:rsidRDefault="005C2664" w:rsidP="00BA769B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Exercices d’application :</w:t>
      </w:r>
    </w:p>
    <w:p w14:paraId="6130A20C" w14:textId="77777777" w:rsidR="004C2BCD" w:rsidRPr="006535AC" w:rsidRDefault="004C2BCD" w:rsidP="00BA769B">
      <w:pPr>
        <w:rPr>
          <w:rFonts w:ascii="Cambria Math" w:hAnsi="Cambria Math"/>
          <w:sz w:val="24"/>
          <w:szCs w:val="24"/>
        </w:rPr>
      </w:pPr>
    </w:p>
    <w:p w14:paraId="21C5909C" w14:textId="77777777" w:rsidR="004C2BCD" w:rsidRPr="006535AC" w:rsidRDefault="004C2BCD" w:rsidP="004C2BCD">
      <w:pPr>
        <w:pStyle w:val="Paragraphedeliste"/>
        <w:numPr>
          <w:ilvl w:val="0"/>
          <w:numId w:val="6"/>
        </w:numPr>
        <w:rPr>
          <w:rFonts w:ascii="Cambria Math" w:hAnsi="Cambria Math"/>
          <w:color w:val="00B050"/>
          <w:sz w:val="24"/>
          <w:szCs w:val="24"/>
          <w:u w:val="single"/>
        </w:rPr>
      </w:pPr>
      <w:r w:rsidRPr="006535AC">
        <w:rPr>
          <w:rFonts w:ascii="Cambria Math" w:hAnsi="Cambria Math"/>
          <w:color w:val="00B050"/>
          <w:sz w:val="24"/>
          <w:szCs w:val="24"/>
          <w:u w:val="single"/>
        </w:rPr>
        <w:lastRenderedPageBreak/>
        <w:t>Courbes représentatives des fonctions sinus et cosinus</w:t>
      </w:r>
    </w:p>
    <w:p w14:paraId="334979E1" w14:textId="77777777" w:rsidR="004C2BCD" w:rsidRPr="006535AC" w:rsidRDefault="004C2BCD" w:rsidP="004C2BCD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6535AC">
        <w:rPr>
          <w:rFonts w:ascii="Cambria Math" w:hAnsi="Cambria Math"/>
          <w:color w:val="44546A" w:themeColor="text2"/>
          <w:sz w:val="24"/>
          <w:szCs w:val="24"/>
          <w:u w:val="single"/>
        </w:rPr>
        <w:t>Activité 3 p.193 découverte des fonctions cosinus et sinus.</w:t>
      </w:r>
    </w:p>
    <w:p w14:paraId="24D571F9" w14:textId="77777777" w:rsidR="004C2BCD" w:rsidRPr="006535AC" w:rsidRDefault="004C2BCD" w:rsidP="004C2BCD">
      <w:pPr>
        <w:rPr>
          <w:rFonts w:ascii="Cambria Math" w:hAnsi="Cambria Math"/>
          <w:color w:val="auto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>Les courbes représentatives des fonctions cosinus et sinus sont appelés des sinusoïdes.</w:t>
      </w:r>
    </w:p>
    <w:p w14:paraId="2B823101" w14:textId="77777777" w:rsidR="004C2BCD" w:rsidRPr="006535AC" w:rsidRDefault="004C2BCD" w:rsidP="004C2BCD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color w:val="auto"/>
          <w:sz w:val="24"/>
          <w:szCs w:val="24"/>
        </w:rPr>
        <w:t xml:space="preserve">On étudie les variations de ces fonctions sur </w:t>
      </w:r>
      <m:oMath>
        <m:r>
          <w:rPr>
            <w:rFonts w:ascii="Cambria Math" w:hAnsi="Cambria Math"/>
            <w:sz w:val="24"/>
            <w:szCs w:val="24"/>
          </w:rPr>
          <m:t>[0;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Pr="006535AC">
        <w:rPr>
          <w:rFonts w:ascii="Cambria Math" w:hAnsi="Cambria Math"/>
          <w:sz w:val="24"/>
          <w:szCs w:val="24"/>
        </w:rPr>
        <w:t xml:space="preserve"> en utilisant le cercle trigonométrique.</w:t>
      </w:r>
    </w:p>
    <w:p w14:paraId="3C9EBB25" w14:textId="77777777" w:rsidR="004C2BCD" w:rsidRPr="006535AC" w:rsidRDefault="004C2BCD" w:rsidP="004C2BCD">
      <w:pPr>
        <w:rPr>
          <w:rFonts w:ascii="Cambria Math" w:hAnsi="Cambria Math"/>
          <w:sz w:val="24"/>
          <w:szCs w:val="24"/>
          <w:u w:val="single"/>
        </w:rPr>
      </w:pPr>
      <w:r w:rsidRPr="006535AC">
        <w:rPr>
          <w:rFonts w:ascii="Cambria Math" w:hAnsi="Cambria Math"/>
          <w:sz w:val="24"/>
          <w:szCs w:val="24"/>
          <w:u w:val="single"/>
        </w:rPr>
        <w:t>Schéma :</w:t>
      </w:r>
    </w:p>
    <w:p w14:paraId="307E54BB" w14:textId="77777777" w:rsidR="004C2BCD" w:rsidRPr="006535AC" w:rsidRDefault="004C2BCD" w:rsidP="004C2BCD">
      <w:pPr>
        <w:rPr>
          <w:rFonts w:ascii="Cambria Math" w:hAnsi="Cambria Math"/>
          <w:sz w:val="24"/>
          <w:szCs w:val="24"/>
          <w:u w:val="single"/>
        </w:rPr>
      </w:pPr>
    </w:p>
    <w:p w14:paraId="79855F0D" w14:textId="77777777" w:rsidR="004C2BCD" w:rsidRPr="006535AC" w:rsidRDefault="004C2BCD" w:rsidP="004C2BCD">
      <w:pPr>
        <w:rPr>
          <w:rFonts w:ascii="Cambria Math" w:hAnsi="Cambria Math"/>
          <w:sz w:val="24"/>
          <w:szCs w:val="24"/>
          <w:u w:val="single"/>
        </w:rPr>
      </w:pPr>
    </w:p>
    <w:p w14:paraId="0C9C5CC1" w14:textId="77777777" w:rsidR="004C2BCD" w:rsidRPr="006535AC" w:rsidRDefault="004C2BCD" w:rsidP="004C2BCD">
      <w:pPr>
        <w:rPr>
          <w:rFonts w:ascii="Cambria Math" w:hAnsi="Cambria Math"/>
          <w:sz w:val="24"/>
          <w:szCs w:val="24"/>
          <w:u w:val="single"/>
        </w:rPr>
      </w:pPr>
    </w:p>
    <w:p w14:paraId="659F024C" w14:textId="77777777" w:rsidR="004C2BCD" w:rsidRPr="006535AC" w:rsidRDefault="004C2BCD" w:rsidP="004C2BCD">
      <w:pPr>
        <w:rPr>
          <w:rFonts w:ascii="Cambria Math" w:hAnsi="Cambria Math"/>
          <w:sz w:val="24"/>
          <w:szCs w:val="24"/>
        </w:rPr>
      </w:pPr>
    </w:p>
    <w:p w14:paraId="20280191" w14:textId="77777777" w:rsidR="004C2BCD" w:rsidRPr="006535AC" w:rsidRDefault="004C2BCD" w:rsidP="006677E9">
      <w:pPr>
        <w:pStyle w:val="Paragraphedeliste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 xml:space="preserve">Pour </w:t>
      </w:r>
      <w:r w:rsidRPr="006535AC">
        <w:rPr>
          <w:rFonts w:ascii="Cambria Math" w:hAnsi="Cambria Math"/>
          <w:b/>
          <w:bCs/>
          <w:sz w:val="24"/>
          <w:szCs w:val="24"/>
        </w:rPr>
        <w:t xml:space="preserve">la fonction cosinus, </w:t>
      </w:r>
      <w:r w:rsidRPr="006535AC">
        <w:rPr>
          <w:rFonts w:ascii="Cambria Math" w:hAnsi="Cambria Math"/>
          <w:sz w:val="24"/>
          <w:szCs w:val="24"/>
        </w:rPr>
        <w:t xml:space="preserve">quand le point M se déplace de I jusqu’à L, c’est-à-dire pour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535AC">
        <w:rPr>
          <w:rFonts w:ascii="Cambria Math" w:hAnsi="Cambria Math"/>
          <w:sz w:val="24"/>
          <w:szCs w:val="24"/>
        </w:rPr>
        <w:t xml:space="preserve"> variant de 0 à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</m:oMath>
      <w:r w:rsidRPr="006535AC">
        <w:rPr>
          <w:rFonts w:ascii="Cambria Math" w:hAnsi="Cambria Math"/>
          <w:sz w:val="24"/>
          <w:szCs w:val="24"/>
        </w:rPr>
        <w:t>, le point C se déplace de 0 à L, donc la fonction cosinus décroit de 1 à -1.</w:t>
      </w:r>
    </w:p>
    <w:p w14:paraId="39D0D6FE" w14:textId="77777777" w:rsidR="004C2BCD" w:rsidRPr="006535AC" w:rsidRDefault="004C2BCD" w:rsidP="006677E9">
      <w:pPr>
        <w:pStyle w:val="Paragraphedeliste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 xml:space="preserve">Pour </w:t>
      </w:r>
      <w:r w:rsidRPr="006535AC">
        <w:rPr>
          <w:rFonts w:ascii="Cambria Math" w:hAnsi="Cambria Math"/>
          <w:b/>
          <w:bCs/>
          <w:sz w:val="24"/>
          <w:szCs w:val="24"/>
        </w:rPr>
        <w:t>la fonction sinus</w:t>
      </w:r>
      <w:r w:rsidRPr="006535AC">
        <w:rPr>
          <w:rFonts w:ascii="Cambria Math" w:hAnsi="Cambria Math"/>
          <w:sz w:val="24"/>
          <w:szCs w:val="24"/>
        </w:rPr>
        <w:t>,</w:t>
      </w:r>
      <w:r w:rsidR="006677E9" w:rsidRPr="006535AC">
        <w:rPr>
          <w:rFonts w:ascii="Cambria Math" w:hAnsi="Cambria Math"/>
          <w:sz w:val="24"/>
          <w:szCs w:val="24"/>
        </w:rPr>
        <w:t xml:space="preserve"> </w:t>
      </w:r>
      <w:r w:rsidRPr="006535AC">
        <w:rPr>
          <w:rFonts w:ascii="Cambria Math" w:hAnsi="Cambria Math"/>
          <w:sz w:val="24"/>
          <w:szCs w:val="24"/>
        </w:rPr>
        <w:t xml:space="preserve">quand </w:t>
      </w:r>
      <w:r w:rsidR="006677E9" w:rsidRPr="006535AC">
        <w:rPr>
          <w:rFonts w:ascii="Cambria Math" w:hAnsi="Cambria Math"/>
          <w:sz w:val="24"/>
          <w:szCs w:val="24"/>
        </w:rPr>
        <w:t xml:space="preserve">le point M se déplace de I jusqu’à J, pour x variant de 0 à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677E9" w:rsidRPr="006535AC">
        <w:rPr>
          <w:rFonts w:ascii="Cambria Math" w:hAnsi="Cambria Math"/>
          <w:sz w:val="24"/>
          <w:szCs w:val="24"/>
        </w:rPr>
        <w:t xml:space="preserve"> le point S se déplace de 0 à J, donc la fonction sinus croit de 0 à 1. Puis quand M se déplace de J jusqu’à M, c’est-à-dire pour x variant de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677E9" w:rsidRPr="006535AC">
        <w:rPr>
          <w:rFonts w:ascii="Cambria Math" w:hAnsi="Cambria Math"/>
          <w:sz w:val="24"/>
          <w:szCs w:val="24"/>
        </w:rPr>
        <w:t xml:space="preserve"> à </w:t>
      </w:r>
      <w:proofErr w:type="gramStart"/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π</m:t>
        </m:r>
      </m:oMath>
      <w:r w:rsidR="006677E9" w:rsidRPr="006535AC">
        <w:rPr>
          <w:rFonts w:ascii="Cambria Math" w:hAnsi="Cambria Math"/>
          <w:sz w:val="24"/>
          <w:szCs w:val="24"/>
        </w:rPr>
        <w:t xml:space="preserve"> ,</w:t>
      </w:r>
      <w:proofErr w:type="gramEnd"/>
      <w:r w:rsidR="006677E9" w:rsidRPr="006535AC">
        <w:rPr>
          <w:rFonts w:ascii="Cambria Math" w:hAnsi="Cambria Math"/>
          <w:sz w:val="24"/>
          <w:szCs w:val="24"/>
        </w:rPr>
        <w:t xml:space="preserve"> le point S se déplace de J à 0, donc la fonction sinus décroit de 1 à 0.</w:t>
      </w:r>
    </w:p>
    <w:p w14:paraId="1BD49469" w14:textId="77777777" w:rsidR="006677E9" w:rsidRPr="006535AC" w:rsidRDefault="006677E9" w:rsidP="006677E9">
      <w:pPr>
        <w:rPr>
          <w:rFonts w:ascii="Cambria Math" w:hAnsi="Cambria Math"/>
          <w:sz w:val="24"/>
          <w:szCs w:val="24"/>
        </w:rPr>
      </w:pPr>
      <w:r w:rsidRPr="006535AC">
        <w:rPr>
          <w:rFonts w:ascii="Cambria Math" w:hAnsi="Cambria Math"/>
          <w:sz w:val="24"/>
          <w:szCs w:val="24"/>
        </w:rPr>
        <w:t>On utilise ensuite la parité des fonctions sinus et cosinus pour obtenir leur représentation graphique sur R.</w:t>
      </w:r>
    </w:p>
    <w:p w14:paraId="454E3438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C00000"/>
          <w:sz w:val="24"/>
          <w:szCs w:val="24"/>
          <w:u w:val="single"/>
        </w:rPr>
        <w:t>Tableaux de variations :</w:t>
      </w:r>
    </w:p>
    <w:p w14:paraId="64362B66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0D2BC6D8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6377F753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0C582776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2CEE9A75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58A84402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  <w:r w:rsidRPr="006535AC">
        <w:rPr>
          <w:rFonts w:ascii="Cambria Math" w:hAnsi="Cambria Math"/>
          <w:b/>
          <w:bCs/>
          <w:color w:val="C00000"/>
          <w:sz w:val="24"/>
          <w:szCs w:val="24"/>
          <w:u w:val="single"/>
        </w:rPr>
        <w:t>Courbes représentatives :</w:t>
      </w:r>
    </w:p>
    <w:p w14:paraId="4A45E1D5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75F591CD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68E7551D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0DB92C41" w14:textId="77777777" w:rsidR="006677E9" w:rsidRPr="006535AC" w:rsidRDefault="006677E9" w:rsidP="006677E9">
      <w:pPr>
        <w:rPr>
          <w:rFonts w:ascii="Cambria Math" w:hAnsi="Cambria Math"/>
          <w:b/>
          <w:bCs/>
          <w:color w:val="C00000"/>
          <w:sz w:val="24"/>
          <w:szCs w:val="24"/>
          <w:u w:val="single"/>
        </w:rPr>
      </w:pPr>
    </w:p>
    <w:p w14:paraId="13E3709D" w14:textId="13CFBC7C" w:rsidR="006677E9" w:rsidRPr="006535AC" w:rsidRDefault="005C2664" w:rsidP="006677E9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535AC">
        <w:rPr>
          <w:rFonts w:ascii="Cambria Math" w:hAnsi="Cambria Math"/>
          <w:color w:val="7030A0"/>
          <w:sz w:val="24"/>
          <w:szCs w:val="24"/>
          <w:u w:val="single"/>
        </w:rPr>
        <w:t>Exercices d’application :</w:t>
      </w:r>
      <w:r w:rsidR="004D5FD2" w:rsidRPr="006535AC">
        <w:rPr>
          <w:rFonts w:ascii="Cambria Math" w:hAnsi="Cambria Math"/>
          <w:color w:val="7030A0"/>
          <w:sz w:val="24"/>
          <w:szCs w:val="24"/>
          <w:u w:val="single"/>
        </w:rPr>
        <w:t xml:space="preserve"> 80, 81, 83, 87, cap vers le bac, 107 p 205 à 214</w:t>
      </w:r>
    </w:p>
    <w:sectPr w:rsidR="006677E9" w:rsidRPr="0065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E6C"/>
      </v:shape>
    </w:pict>
  </w:numPicBullet>
  <w:abstractNum w:abstractNumId="0" w15:restartNumberingAfterBreak="0">
    <w:nsid w:val="07480270"/>
    <w:multiLevelType w:val="hybridMultilevel"/>
    <w:tmpl w:val="D794FD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427E"/>
    <w:multiLevelType w:val="hybridMultilevel"/>
    <w:tmpl w:val="A524FD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4981"/>
    <w:multiLevelType w:val="hybridMultilevel"/>
    <w:tmpl w:val="6A8C0A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7023"/>
    <w:multiLevelType w:val="hybridMultilevel"/>
    <w:tmpl w:val="FB4C4C7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B373C"/>
    <w:multiLevelType w:val="hybridMultilevel"/>
    <w:tmpl w:val="E5E2BA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030"/>
    <w:multiLevelType w:val="hybridMultilevel"/>
    <w:tmpl w:val="75DE2D60"/>
    <w:lvl w:ilvl="0" w:tplc="07C8FAF6">
      <w:start w:val="1"/>
      <w:numFmt w:val="decimal"/>
      <w:lvlText w:val="%1)"/>
      <w:lvlJc w:val="left"/>
      <w:pPr>
        <w:ind w:left="720" w:hanging="360"/>
      </w:pPr>
      <w:rPr>
        <w:b/>
        <w:bCs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561"/>
    <w:multiLevelType w:val="hybridMultilevel"/>
    <w:tmpl w:val="B03689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1669"/>
    <w:multiLevelType w:val="hybridMultilevel"/>
    <w:tmpl w:val="E21850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07"/>
    <w:rsid w:val="00013220"/>
    <w:rsid w:val="002C0107"/>
    <w:rsid w:val="003345E3"/>
    <w:rsid w:val="003A57C7"/>
    <w:rsid w:val="00460461"/>
    <w:rsid w:val="004C2BCD"/>
    <w:rsid w:val="004D5FD2"/>
    <w:rsid w:val="005A7536"/>
    <w:rsid w:val="005C2664"/>
    <w:rsid w:val="006535AC"/>
    <w:rsid w:val="006677E9"/>
    <w:rsid w:val="006E6D41"/>
    <w:rsid w:val="00792324"/>
    <w:rsid w:val="007A38D0"/>
    <w:rsid w:val="00804876"/>
    <w:rsid w:val="008929AB"/>
    <w:rsid w:val="00A92973"/>
    <w:rsid w:val="00AB54FE"/>
    <w:rsid w:val="00AC6B46"/>
    <w:rsid w:val="00BA769B"/>
    <w:rsid w:val="00BE00CF"/>
    <w:rsid w:val="00CA5387"/>
    <w:rsid w:val="00CB696C"/>
    <w:rsid w:val="00E1761D"/>
    <w:rsid w:val="00E4062B"/>
    <w:rsid w:val="00F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9FCA"/>
  <w15:chartTrackingRefBased/>
  <w15:docId w15:val="{280D1AF1-F4FC-4F98-B6E9-6A77780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8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54F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cp:lastPrinted>2020-01-22T08:26:00Z</cp:lastPrinted>
  <dcterms:created xsi:type="dcterms:W3CDTF">2020-08-26T17:28:00Z</dcterms:created>
  <dcterms:modified xsi:type="dcterms:W3CDTF">2020-08-26T17:28:00Z</dcterms:modified>
</cp:coreProperties>
</file>